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515F97" w14:textId="77777777" w:rsidR="00295514" w:rsidRDefault="00295514">
      <w:pPr>
        <w:widowControl w:val="0"/>
        <w:tabs>
          <w:tab w:val="center" w:pos="0"/>
          <w:tab w:val="left" w:pos="1134"/>
          <w:tab w:val="center" w:pos="4153"/>
          <w:tab w:val="right" w:pos="8306"/>
        </w:tabs>
        <w:jc w:val="center"/>
        <w:rPr>
          <w:b/>
          <w:bCs/>
          <w:color w:val="000000"/>
          <w:sz w:val="28"/>
          <w:szCs w:val="28"/>
          <w:shd w:val="clear" w:color="auto" w:fill="FFFFFF"/>
        </w:rPr>
      </w:pPr>
    </w:p>
    <w:p w14:paraId="2ECD0869" w14:textId="77777777" w:rsidR="00295514" w:rsidRDefault="00000000">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p>
    <w:p w14:paraId="0AC874D9" w14:textId="77777777" w:rsidR="00295514" w:rsidRDefault="00000000">
      <w:pPr>
        <w:jc w:val="center"/>
        <w:rPr>
          <w:b/>
          <w:caps/>
          <w:szCs w:val="24"/>
        </w:rPr>
      </w:pPr>
      <w:bookmarkStart w:id="0" w:name="_Hlk178750094"/>
      <w:bookmarkStart w:id="1" w:name="Pavadinimas"/>
      <w:r>
        <w:rPr>
          <w:b/>
          <w:szCs w:val="24"/>
        </w:rPr>
        <w:t xml:space="preserve">DĖL VALSTYBINĖS ŽEMĖS NUOMOS 2021 M. SAUSIO 26 D. </w:t>
      </w:r>
      <w:r>
        <w:rPr>
          <w:b/>
          <w:caps/>
          <w:szCs w:val="24"/>
        </w:rPr>
        <w:t>sutarties</w:t>
      </w:r>
    </w:p>
    <w:p w14:paraId="47374DFF" w14:textId="77777777" w:rsidR="00295514" w:rsidRDefault="00000000">
      <w:pPr>
        <w:jc w:val="center"/>
        <w:rPr>
          <w:b/>
          <w:szCs w:val="24"/>
        </w:rPr>
      </w:pPr>
      <w:r>
        <w:rPr>
          <w:b/>
          <w:szCs w:val="24"/>
        </w:rPr>
        <w:t>NR. 15SŽN-2-(14.15.55.) PAKEITIMO</w:t>
      </w:r>
      <w:bookmarkEnd w:id="0"/>
    </w:p>
    <w:p w14:paraId="2FB80D13" w14:textId="77777777" w:rsidR="00295514" w:rsidRDefault="00295514">
      <w:pPr>
        <w:jc w:val="center"/>
        <w:rPr>
          <w:rFonts w:asciiTheme="majorBidi" w:hAnsiTheme="majorBidi" w:cstheme="majorBidi"/>
          <w:szCs w:val="24"/>
        </w:rPr>
      </w:pPr>
    </w:p>
    <w:p w14:paraId="42DA58C9" w14:textId="2D47AB6D" w:rsidR="00295514" w:rsidRDefault="00000000">
      <w:pPr>
        <w:jc w:val="center"/>
        <w:rPr>
          <w:rFonts w:asciiTheme="majorBidi" w:hAnsiTheme="majorBidi" w:cstheme="majorBidi"/>
          <w:szCs w:val="24"/>
        </w:rPr>
      </w:pPr>
      <w:bookmarkStart w:id="2" w:name="Data"/>
      <w:bookmarkEnd w:id="1"/>
      <w:r>
        <w:rPr>
          <w:rFonts w:asciiTheme="majorBidi" w:hAnsiTheme="majorBidi" w:cstheme="majorBidi"/>
          <w:szCs w:val="24"/>
        </w:rPr>
        <w:t>2024 m. gruodžio</w:t>
      </w:r>
      <w:r w:rsidR="00B43F2C">
        <w:rPr>
          <w:rFonts w:asciiTheme="majorBidi" w:hAnsiTheme="majorBidi" w:cstheme="majorBidi"/>
          <w:szCs w:val="24"/>
        </w:rPr>
        <w:t xml:space="preserve"> 6 </w:t>
      </w:r>
      <w:r>
        <w:rPr>
          <w:rFonts w:asciiTheme="majorBidi" w:hAnsiTheme="majorBidi" w:cstheme="majorBidi"/>
          <w:szCs w:val="24"/>
        </w:rPr>
        <w:t xml:space="preserve">d. </w:t>
      </w:r>
      <w:bookmarkEnd w:id="2"/>
      <w:r>
        <w:rPr>
          <w:rFonts w:asciiTheme="majorBidi" w:hAnsiTheme="majorBidi" w:cstheme="majorBidi"/>
          <w:szCs w:val="24"/>
        </w:rPr>
        <w:t xml:space="preserve">Nr. </w:t>
      </w:r>
      <w:bookmarkStart w:id="3" w:name="Nr"/>
      <w:r>
        <w:rPr>
          <w:rFonts w:asciiTheme="majorBidi" w:hAnsiTheme="majorBidi" w:cstheme="majorBidi"/>
          <w:szCs w:val="24"/>
        </w:rPr>
        <w:t>T10-</w:t>
      </w:r>
      <w:r w:rsidR="00B43F2C">
        <w:rPr>
          <w:rFonts w:asciiTheme="majorBidi" w:hAnsiTheme="majorBidi" w:cstheme="majorBidi"/>
          <w:szCs w:val="24"/>
        </w:rPr>
        <w:t>247</w:t>
      </w:r>
    </w:p>
    <w:p w14:paraId="4D8CEA6A" w14:textId="77777777" w:rsidR="00295514" w:rsidRDefault="00000000">
      <w:pPr>
        <w:jc w:val="center"/>
        <w:rPr>
          <w:rFonts w:asciiTheme="majorBidi" w:hAnsiTheme="majorBidi" w:cstheme="majorBidi"/>
          <w:szCs w:val="24"/>
        </w:rPr>
      </w:pPr>
      <w:r>
        <w:rPr>
          <w:rFonts w:asciiTheme="majorBidi" w:hAnsiTheme="majorBidi" w:cstheme="majorBidi"/>
          <w:szCs w:val="24"/>
        </w:rPr>
        <w:t>Skuodas</w:t>
      </w:r>
    </w:p>
    <w:p w14:paraId="3209C4B8" w14:textId="77777777" w:rsidR="00295514" w:rsidRDefault="00295514">
      <w:pPr>
        <w:jc w:val="center"/>
        <w:rPr>
          <w:rFonts w:asciiTheme="majorBidi" w:hAnsiTheme="majorBidi" w:cstheme="majorBidi"/>
          <w:szCs w:val="24"/>
        </w:rPr>
      </w:pPr>
    </w:p>
    <w:bookmarkEnd w:id="3"/>
    <w:p w14:paraId="3BCC8303" w14:textId="77777777" w:rsidR="00295514" w:rsidRDefault="00295514">
      <w:pPr>
        <w:jc w:val="center"/>
        <w:rPr>
          <w:rFonts w:asciiTheme="majorBidi" w:hAnsiTheme="majorBidi" w:cstheme="majorBidi"/>
          <w:szCs w:val="24"/>
        </w:rPr>
      </w:pPr>
    </w:p>
    <w:p w14:paraId="2FCADE76" w14:textId="69BD23C5" w:rsidR="00295514" w:rsidRDefault="00000000">
      <w:pPr>
        <w:pStyle w:val="Antrats"/>
        <w:ind w:firstLine="1247"/>
        <w:jc w:val="both"/>
        <w:rPr>
          <w:rFonts w:cstheme="majorBidi"/>
          <w:caps w:val="0"/>
          <w:szCs w:val="24"/>
        </w:rPr>
      </w:pPr>
      <w:r>
        <w:rPr>
          <w:rFonts w:asciiTheme="majorBidi" w:hAnsiTheme="majorBidi" w:cstheme="majorBidi"/>
          <w:caps w:val="0"/>
          <w:szCs w:val="24"/>
        </w:rPr>
        <w:t xml:space="preserve">Vadovaudamasi Lietuvos Respublikos vietos savivaldos įstatymo 15 straipsnio 2 dalies 20 punktu, Lietuvos Respublikos civilinio kodekso 6.558 straipsnio 1 dalimi, Lietuvos Respublikos </w:t>
      </w:r>
      <w:r>
        <w:rPr>
          <w:caps w:val="0"/>
          <w:szCs w:val="24"/>
        </w:rPr>
        <w:t xml:space="preserve">žemės įstatymo 7 straipsnio 1 dalies 2 punktu, 9 straipsnio 1 dalies 1 punktu, </w:t>
      </w:r>
      <w:r>
        <w:rPr>
          <w:caps w:val="0"/>
          <w:color w:val="000000"/>
          <w:szCs w:val="24"/>
        </w:rPr>
        <w:t>K</w:t>
      </w:r>
      <w:r>
        <w:rPr>
          <w:caps w:val="0"/>
          <w:szCs w:val="24"/>
        </w:rPr>
        <w:t>itos paskirties valstybinės žemės sklypų pardavimo ir nuomos taisyklių, patvirtintų Lietuvos Respublikos Vyriausybės 1999 m. kovo 9 d. nutarimu Nr. 260 „Dėl Kitos paskirties valstybinės žemės sklypų pardavimo ir nuomos taisyklių patvirtinimo“, 49.7 papunkčiu ir 51 punktu,</w:t>
      </w:r>
      <w:r>
        <w:rPr>
          <w:lang w:eastAsia="lt-LT"/>
        </w:rPr>
        <w:t xml:space="preserve"> </w:t>
      </w:r>
      <w:r>
        <w:rPr>
          <w:caps w:val="0"/>
          <w:lang w:eastAsia="lt-LT"/>
        </w:rPr>
        <w:t xml:space="preserve">Lietuvos Respublikos Vyriausybės 1999 m. vasario 24 d. nutarimo Nr. 205 „Dėl </w:t>
      </w:r>
      <w:bookmarkStart w:id="4" w:name="_Hlk158291509"/>
      <w:r>
        <w:rPr>
          <w:caps w:val="0"/>
          <w:lang w:eastAsia="lt-LT"/>
        </w:rPr>
        <w:t>žemės įvertinimo tvarkos</w:t>
      </w:r>
      <w:bookmarkEnd w:id="4"/>
      <w:r>
        <w:rPr>
          <w:caps w:val="0"/>
          <w:lang w:eastAsia="lt-LT"/>
        </w:rPr>
        <w:t xml:space="preserve">“ 5.9 papunkčiu, </w:t>
      </w:r>
      <w:r>
        <w:rPr>
          <w:caps w:val="0"/>
          <w:color w:val="000000"/>
          <w:szCs w:val="24"/>
        </w:rPr>
        <w:t xml:space="preserve">atsižvelgdama </w:t>
      </w:r>
      <w:r>
        <w:rPr>
          <w:bCs/>
          <w:caps w:val="0"/>
          <w:color w:val="000000"/>
          <w:szCs w:val="24"/>
        </w:rPr>
        <w:t xml:space="preserve">į 2024 m. lapkričio 11 d. Paveldėjimo teisės pagal įstatymą liudijimą Nr. 8766, pagal kurį asmeninės nuosavybės teise priklauso statiniai – patalpa – butas su rūsiu, unikalus Nr. 7599-4001-0011:0004, ir į </w:t>
      </w:r>
      <w:r>
        <w:rPr>
          <w:rFonts w:cstheme="majorBidi"/>
          <w:caps w:val="0"/>
          <w:szCs w:val="24"/>
        </w:rPr>
        <w:t xml:space="preserve">2024 m. lapkričio 13 d. </w:t>
      </w:r>
      <w:r w:rsidR="00B43F2C" w:rsidRPr="00B43F2C">
        <w:rPr>
          <w:rFonts w:cstheme="majorBidi"/>
          <w:i/>
          <w:caps w:val="0"/>
          <w:szCs w:val="24"/>
        </w:rPr>
        <w:t>(duomenys neskelbtini)</w:t>
      </w:r>
      <w:r w:rsidR="00B43F2C">
        <w:rPr>
          <w:rFonts w:cstheme="majorBidi"/>
          <w:i/>
          <w:caps w:val="0"/>
          <w:szCs w:val="24"/>
        </w:rPr>
        <w:t xml:space="preserve"> </w:t>
      </w:r>
      <w:r>
        <w:rPr>
          <w:rFonts w:cstheme="majorBidi"/>
          <w:caps w:val="0"/>
          <w:szCs w:val="24"/>
        </w:rPr>
        <w:t xml:space="preserve">prašymą, Skuodo rajono savivaldybės taryba  </w:t>
      </w:r>
      <w:r w:rsidRPr="00E0451E">
        <w:rPr>
          <w:rFonts w:cstheme="majorBidi"/>
          <w:caps w:val="0"/>
          <w:spacing w:val="40"/>
          <w:szCs w:val="24"/>
        </w:rPr>
        <w:t>n</w:t>
      </w:r>
      <w:r w:rsidR="00E0451E" w:rsidRPr="00E0451E">
        <w:rPr>
          <w:rFonts w:cstheme="majorBidi"/>
          <w:caps w:val="0"/>
          <w:spacing w:val="40"/>
          <w:szCs w:val="24"/>
        </w:rPr>
        <w:t>usprendži</w:t>
      </w:r>
      <w:r w:rsidR="00E0451E">
        <w:rPr>
          <w:rFonts w:cstheme="majorBidi"/>
          <w:caps w:val="0"/>
          <w:szCs w:val="24"/>
        </w:rPr>
        <w:t>a</w:t>
      </w:r>
      <w:r>
        <w:rPr>
          <w:rFonts w:cstheme="majorBidi"/>
          <w:caps w:val="0"/>
          <w:szCs w:val="24"/>
        </w:rPr>
        <w:t>:</w:t>
      </w:r>
      <w:r>
        <w:rPr>
          <w:rFonts w:cstheme="majorBidi"/>
          <w:caps w:val="0"/>
          <w:color w:val="000000"/>
          <w:szCs w:val="24"/>
        </w:rPr>
        <w:t xml:space="preserve"> </w:t>
      </w:r>
      <w:r>
        <w:rPr>
          <w:rFonts w:cstheme="majorBidi"/>
          <w:caps w:val="0"/>
          <w:szCs w:val="24"/>
        </w:rPr>
        <w:t xml:space="preserve"> </w:t>
      </w:r>
    </w:p>
    <w:p w14:paraId="14C51C94" w14:textId="6FBE5111" w:rsidR="00295514" w:rsidRDefault="00000000">
      <w:pPr>
        <w:pStyle w:val="Sraopastraipa"/>
        <w:numPr>
          <w:ilvl w:val="0"/>
          <w:numId w:val="3"/>
        </w:numPr>
        <w:tabs>
          <w:tab w:val="left" w:pos="993"/>
        </w:tabs>
        <w:ind w:left="0" w:firstLine="1247"/>
        <w:jc w:val="both"/>
        <w:rPr>
          <w:szCs w:val="24"/>
        </w:rPr>
      </w:pPr>
      <w:r>
        <w:rPr>
          <w:szCs w:val="24"/>
        </w:rPr>
        <w:t xml:space="preserve"> Pakeisti 2021 m. sausio 26 d. valstybinės žemės nuomos sutartį Nr. 15SŽN-2-(14.15.55.) dėl 0,6524 ha kitos paskirties valstybinės žemės sklypo, kadastro Nr. 7550/0005:450, unikalus Nr. 4400-5521-8570, esančio Vytauto g. 61, Skuodo mieste, dalies, kurios plotas 0,0255 ha.</w:t>
      </w:r>
    </w:p>
    <w:p w14:paraId="68E606B8" w14:textId="77777777" w:rsidR="00295514" w:rsidRDefault="00000000">
      <w:pPr>
        <w:ind w:firstLine="1247"/>
        <w:jc w:val="both"/>
        <w:rPr>
          <w:rFonts w:asciiTheme="majorBidi" w:hAnsiTheme="majorBidi"/>
        </w:rPr>
      </w:pPr>
      <w:r>
        <w:rPr>
          <w:rFonts w:asciiTheme="majorBidi" w:hAnsiTheme="majorBidi"/>
        </w:rPr>
        <w:t xml:space="preserve">2. Pavesti Skuodo rajono savivaldybės merui Stasiui Gutautui pasirašyti susitarimą ir visus kitus dokumentus, susijusius su šiuo pavedimu </w:t>
      </w:r>
      <w:r>
        <w:rPr>
          <w:szCs w:val="24"/>
        </w:rPr>
        <w:t>(pridedama)</w:t>
      </w:r>
      <w:r>
        <w:rPr>
          <w:rFonts w:asciiTheme="majorBidi" w:hAnsiTheme="majorBidi"/>
        </w:rPr>
        <w:t>.</w:t>
      </w:r>
    </w:p>
    <w:p w14:paraId="5B9CC072" w14:textId="77777777" w:rsidR="00295514" w:rsidRDefault="00000000">
      <w:pPr>
        <w:widowControl w:val="0"/>
        <w:tabs>
          <w:tab w:val="center" w:pos="851"/>
          <w:tab w:val="left" w:pos="1134"/>
          <w:tab w:val="center" w:pos="4153"/>
          <w:tab w:val="right" w:pos="8306"/>
        </w:tabs>
        <w:ind w:firstLine="1247"/>
        <w:jc w:val="both"/>
        <w:rPr>
          <w:szCs w:val="24"/>
        </w:rPr>
      </w:pPr>
      <w:r>
        <w:rPr>
          <w:szCs w:val="24"/>
        </w:rPr>
        <w:t xml:space="preserve">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 </w:t>
      </w:r>
    </w:p>
    <w:p w14:paraId="278FBC11" w14:textId="77777777" w:rsidR="00295514" w:rsidRDefault="00295514">
      <w:pPr>
        <w:pStyle w:val="Pagrindiniotekstotrauka2"/>
        <w:spacing w:after="0" w:line="240" w:lineRule="auto"/>
        <w:ind w:left="0" w:firstLine="1247"/>
        <w:jc w:val="both"/>
        <w:rPr>
          <w:rFonts w:asciiTheme="majorBidi" w:hAnsiTheme="majorBidi"/>
        </w:rPr>
      </w:pPr>
    </w:p>
    <w:p w14:paraId="502EAC2B" w14:textId="77777777" w:rsidR="00295514" w:rsidRDefault="00295514">
      <w:pPr>
        <w:tabs>
          <w:tab w:val="left" w:pos="5670"/>
          <w:tab w:val="left" w:pos="7044"/>
        </w:tabs>
        <w:jc w:val="both"/>
        <w:rPr>
          <w:rFonts w:asciiTheme="majorBidi" w:hAnsiTheme="majorBidi"/>
          <w:szCs w:val="24"/>
        </w:rPr>
      </w:pPr>
    </w:p>
    <w:p w14:paraId="298FDF37" w14:textId="77777777" w:rsidR="00295514" w:rsidRDefault="00000000">
      <w:pPr>
        <w:tabs>
          <w:tab w:val="left" w:pos="5670"/>
          <w:tab w:val="left" w:pos="7044"/>
        </w:tabs>
        <w:jc w:val="both"/>
        <w:rPr>
          <w:rFonts w:asciiTheme="majorBidi" w:hAnsiTheme="majorBidi"/>
          <w:szCs w:val="24"/>
        </w:rPr>
      </w:pPr>
      <w:r>
        <w:rPr>
          <w:rFonts w:asciiTheme="majorBidi" w:hAnsiTheme="majorBidi"/>
          <w:szCs w:val="24"/>
        </w:rPr>
        <w:t>Savivaldybės meras</w:t>
      </w:r>
      <w:r>
        <w:rPr>
          <w:rFonts w:asciiTheme="majorBidi" w:hAnsiTheme="majorBidi"/>
          <w:szCs w:val="24"/>
        </w:rPr>
        <w:tab/>
      </w:r>
      <w:r>
        <w:rPr>
          <w:rFonts w:asciiTheme="majorBidi" w:hAnsiTheme="majorBidi"/>
          <w:szCs w:val="24"/>
        </w:rPr>
        <w:tab/>
      </w:r>
    </w:p>
    <w:p w14:paraId="0F73028C" w14:textId="77777777" w:rsidR="00295514" w:rsidRDefault="00295514">
      <w:pPr>
        <w:ind w:firstLine="1247"/>
        <w:jc w:val="both"/>
        <w:rPr>
          <w:rFonts w:asciiTheme="majorBidi" w:hAnsiTheme="majorBidi"/>
          <w:lang w:eastAsia="de-DE"/>
        </w:rPr>
      </w:pPr>
    </w:p>
    <w:p w14:paraId="4A3565DD" w14:textId="77777777" w:rsidR="00295514" w:rsidRDefault="00295514">
      <w:pPr>
        <w:ind w:firstLine="1247"/>
        <w:jc w:val="both"/>
        <w:rPr>
          <w:rFonts w:asciiTheme="majorBidi" w:hAnsiTheme="majorBidi"/>
          <w:lang w:eastAsia="de-DE"/>
        </w:rPr>
      </w:pPr>
    </w:p>
    <w:p w14:paraId="7D91A12E" w14:textId="77777777" w:rsidR="00295514" w:rsidRDefault="00295514">
      <w:pPr>
        <w:ind w:firstLine="1247"/>
        <w:jc w:val="both"/>
        <w:rPr>
          <w:rFonts w:asciiTheme="majorBidi" w:hAnsiTheme="majorBidi"/>
          <w:lang w:eastAsia="de-DE"/>
        </w:rPr>
      </w:pPr>
    </w:p>
    <w:p w14:paraId="56E15001" w14:textId="77777777" w:rsidR="00295514" w:rsidRDefault="00295514">
      <w:pPr>
        <w:ind w:firstLine="1247"/>
        <w:jc w:val="both"/>
        <w:rPr>
          <w:rFonts w:asciiTheme="majorBidi" w:hAnsiTheme="majorBidi"/>
          <w:lang w:eastAsia="de-DE"/>
        </w:rPr>
      </w:pPr>
    </w:p>
    <w:p w14:paraId="1CC71E97" w14:textId="77777777" w:rsidR="00295514" w:rsidRDefault="00295514">
      <w:pPr>
        <w:ind w:firstLine="1247"/>
        <w:jc w:val="both"/>
        <w:rPr>
          <w:rFonts w:asciiTheme="majorBidi" w:hAnsiTheme="majorBidi"/>
          <w:lang w:eastAsia="de-DE"/>
        </w:rPr>
      </w:pPr>
    </w:p>
    <w:p w14:paraId="1DED53BC" w14:textId="77777777" w:rsidR="00295514" w:rsidRDefault="00295514">
      <w:pPr>
        <w:ind w:firstLine="1247"/>
        <w:jc w:val="both"/>
        <w:rPr>
          <w:rFonts w:asciiTheme="majorBidi" w:hAnsiTheme="majorBidi"/>
          <w:lang w:eastAsia="de-DE"/>
        </w:rPr>
      </w:pPr>
    </w:p>
    <w:p w14:paraId="34B214B6" w14:textId="77777777" w:rsidR="00295514" w:rsidRDefault="00295514">
      <w:pPr>
        <w:ind w:firstLine="1247"/>
        <w:jc w:val="both"/>
        <w:rPr>
          <w:rFonts w:asciiTheme="majorBidi" w:hAnsiTheme="majorBidi"/>
          <w:lang w:eastAsia="de-DE"/>
        </w:rPr>
      </w:pPr>
    </w:p>
    <w:p w14:paraId="2ED1538C" w14:textId="77777777" w:rsidR="00295514" w:rsidRDefault="00295514">
      <w:pPr>
        <w:jc w:val="both"/>
        <w:rPr>
          <w:rFonts w:asciiTheme="majorBidi" w:hAnsiTheme="majorBidi"/>
          <w:lang w:eastAsia="de-DE"/>
        </w:rPr>
      </w:pPr>
    </w:p>
    <w:p w14:paraId="2F7EFC00" w14:textId="77777777" w:rsidR="00295514" w:rsidRDefault="00295514">
      <w:pPr>
        <w:jc w:val="both"/>
        <w:rPr>
          <w:rFonts w:asciiTheme="majorBidi" w:hAnsiTheme="majorBidi"/>
          <w:lang w:eastAsia="de-DE"/>
        </w:rPr>
      </w:pPr>
    </w:p>
    <w:p w14:paraId="3596532F" w14:textId="77777777" w:rsidR="00295514" w:rsidRDefault="00295514">
      <w:pPr>
        <w:jc w:val="both"/>
        <w:rPr>
          <w:rFonts w:asciiTheme="majorBidi" w:hAnsiTheme="majorBidi"/>
          <w:lang w:eastAsia="de-DE"/>
        </w:rPr>
      </w:pPr>
    </w:p>
    <w:p w14:paraId="6301FAFA" w14:textId="77777777" w:rsidR="00295514" w:rsidRDefault="00295514">
      <w:pPr>
        <w:ind w:firstLine="1247"/>
        <w:jc w:val="both"/>
        <w:rPr>
          <w:rFonts w:asciiTheme="majorBidi" w:hAnsiTheme="majorBidi"/>
          <w:lang w:eastAsia="de-DE"/>
        </w:rPr>
      </w:pPr>
    </w:p>
    <w:p w14:paraId="5E063EE8" w14:textId="77777777" w:rsidR="00295514" w:rsidRDefault="00000000">
      <w:pPr>
        <w:jc w:val="both"/>
      </w:pPr>
      <w:r>
        <w:rPr>
          <w:lang w:eastAsia="de-DE"/>
        </w:rPr>
        <w:t>Jolanta Juškienė, tel. (8 440) 44 868</w:t>
      </w:r>
    </w:p>
    <w:p w14:paraId="30A82E50" w14:textId="77777777" w:rsidR="00295514" w:rsidRDefault="00295514">
      <w:pPr>
        <w:jc w:val="both"/>
        <w:rPr>
          <w:rFonts w:asciiTheme="majorBidi" w:hAnsiTheme="majorBidi"/>
          <w:lang w:eastAsia="de-DE"/>
        </w:rPr>
      </w:pPr>
    </w:p>
    <w:sectPr w:rsidR="00295514">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7C40F8" w14:textId="77777777" w:rsidR="0028702F" w:rsidRDefault="0028702F">
      <w:r>
        <w:separator/>
      </w:r>
    </w:p>
  </w:endnote>
  <w:endnote w:type="continuationSeparator" w:id="0">
    <w:p w14:paraId="2B5F4532" w14:textId="77777777" w:rsidR="0028702F" w:rsidRDefault="0028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AF0FD" w14:textId="77777777" w:rsidR="00295514" w:rsidRDefault="00295514">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F92BA" w14:textId="77777777" w:rsidR="00295514" w:rsidRDefault="00295514">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69572" w14:textId="77777777" w:rsidR="00295514" w:rsidRDefault="00295514">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9F7A81" w14:textId="77777777" w:rsidR="0028702F" w:rsidRDefault="0028702F">
      <w:r>
        <w:separator/>
      </w:r>
    </w:p>
  </w:footnote>
  <w:footnote w:type="continuationSeparator" w:id="0">
    <w:p w14:paraId="130EA772" w14:textId="77777777" w:rsidR="0028702F" w:rsidRDefault="00287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BAA89B" w14:textId="77777777" w:rsidR="00295514" w:rsidRDefault="00295514">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AF2C9" w14:textId="77777777" w:rsidR="00295514" w:rsidRDefault="00000000">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9CE85" w14:textId="77777777" w:rsidR="00295514" w:rsidRDefault="00000000">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F4692D"/>
    <w:multiLevelType w:val="hybridMultilevel"/>
    <w:tmpl w:val="7F6E1D10"/>
    <w:lvl w:ilvl="0" w:tplc="41B89170">
      <w:start w:val="1"/>
      <w:numFmt w:val="decimal"/>
      <w:lvlText w:val="%1."/>
      <w:lvlJc w:val="left"/>
      <w:pPr>
        <w:ind w:left="1080" w:hanging="360"/>
      </w:pPr>
      <w:rPr>
        <w:rFonts w:hint="default"/>
      </w:rPr>
    </w:lvl>
    <w:lvl w:ilvl="1" w:tplc="1666B4AA">
      <w:start w:val="1"/>
      <w:numFmt w:val="lowerLetter"/>
      <w:lvlText w:val="%2."/>
      <w:lvlJc w:val="left"/>
      <w:pPr>
        <w:ind w:left="1800" w:hanging="360"/>
      </w:pPr>
    </w:lvl>
    <w:lvl w:ilvl="2" w:tplc="94E48F72">
      <w:start w:val="1"/>
      <w:numFmt w:val="lowerRoman"/>
      <w:lvlText w:val="%3."/>
      <w:lvlJc w:val="right"/>
      <w:pPr>
        <w:ind w:left="2520" w:hanging="180"/>
      </w:pPr>
    </w:lvl>
    <w:lvl w:ilvl="3" w:tplc="72884286">
      <w:start w:val="1"/>
      <w:numFmt w:val="decimal"/>
      <w:lvlText w:val="%4."/>
      <w:lvlJc w:val="left"/>
      <w:pPr>
        <w:ind w:left="3240" w:hanging="360"/>
      </w:pPr>
    </w:lvl>
    <w:lvl w:ilvl="4" w:tplc="A2A2AEAE">
      <w:start w:val="1"/>
      <w:numFmt w:val="lowerLetter"/>
      <w:lvlText w:val="%5."/>
      <w:lvlJc w:val="left"/>
      <w:pPr>
        <w:ind w:left="3960" w:hanging="360"/>
      </w:pPr>
    </w:lvl>
    <w:lvl w:ilvl="5" w:tplc="B96E4558">
      <w:start w:val="1"/>
      <w:numFmt w:val="lowerRoman"/>
      <w:lvlText w:val="%6."/>
      <w:lvlJc w:val="right"/>
      <w:pPr>
        <w:ind w:left="4680" w:hanging="180"/>
      </w:pPr>
    </w:lvl>
    <w:lvl w:ilvl="6" w:tplc="C8980C4E">
      <w:start w:val="1"/>
      <w:numFmt w:val="decimal"/>
      <w:lvlText w:val="%7."/>
      <w:lvlJc w:val="left"/>
      <w:pPr>
        <w:ind w:left="5400" w:hanging="360"/>
      </w:pPr>
    </w:lvl>
    <w:lvl w:ilvl="7" w:tplc="6B7ABCE0">
      <w:start w:val="1"/>
      <w:numFmt w:val="lowerLetter"/>
      <w:lvlText w:val="%8."/>
      <w:lvlJc w:val="left"/>
      <w:pPr>
        <w:ind w:left="6120" w:hanging="360"/>
      </w:pPr>
    </w:lvl>
    <w:lvl w:ilvl="8" w:tplc="8B50051E">
      <w:start w:val="1"/>
      <w:numFmt w:val="lowerRoman"/>
      <w:lvlText w:val="%9."/>
      <w:lvlJc w:val="right"/>
      <w:pPr>
        <w:ind w:left="6840" w:hanging="180"/>
      </w:pPr>
    </w:lvl>
  </w:abstractNum>
  <w:abstractNum w:abstractNumId="1" w15:restartNumberingAfterBreak="0">
    <w:nsid w:val="4F2918B4"/>
    <w:multiLevelType w:val="hybridMultilevel"/>
    <w:tmpl w:val="DEFAB7D2"/>
    <w:lvl w:ilvl="0" w:tplc="7CDC8730">
      <w:start w:val="1"/>
      <w:numFmt w:val="decimal"/>
      <w:lvlText w:val="%1."/>
      <w:lvlJc w:val="left"/>
      <w:pPr>
        <w:ind w:left="1500" w:hanging="360"/>
      </w:pPr>
      <w:rPr>
        <w:rFonts w:ascii="Times New Roman" w:eastAsia="Times New Roman" w:hAnsi="Times New Roman" w:cs="Times New Roman"/>
      </w:rPr>
    </w:lvl>
    <w:lvl w:ilvl="1" w:tplc="D990006C">
      <w:start w:val="1"/>
      <w:numFmt w:val="lowerLetter"/>
      <w:lvlText w:val="%2."/>
      <w:lvlJc w:val="left"/>
      <w:pPr>
        <w:ind w:left="2220" w:hanging="360"/>
      </w:pPr>
    </w:lvl>
    <w:lvl w:ilvl="2" w:tplc="8A2EADFA">
      <w:start w:val="1"/>
      <w:numFmt w:val="lowerRoman"/>
      <w:lvlText w:val="%3."/>
      <w:lvlJc w:val="right"/>
      <w:pPr>
        <w:ind w:left="2940" w:hanging="180"/>
      </w:pPr>
    </w:lvl>
    <w:lvl w:ilvl="3" w:tplc="C13CBDA4">
      <w:start w:val="1"/>
      <w:numFmt w:val="decimal"/>
      <w:lvlText w:val="%4."/>
      <w:lvlJc w:val="left"/>
      <w:pPr>
        <w:ind w:left="3660" w:hanging="360"/>
      </w:pPr>
    </w:lvl>
    <w:lvl w:ilvl="4" w:tplc="F208C5A0">
      <w:start w:val="1"/>
      <w:numFmt w:val="lowerLetter"/>
      <w:lvlText w:val="%5."/>
      <w:lvlJc w:val="left"/>
      <w:pPr>
        <w:ind w:left="4380" w:hanging="360"/>
      </w:pPr>
    </w:lvl>
    <w:lvl w:ilvl="5" w:tplc="3ACE47A2">
      <w:start w:val="1"/>
      <w:numFmt w:val="lowerRoman"/>
      <w:lvlText w:val="%6."/>
      <w:lvlJc w:val="right"/>
      <w:pPr>
        <w:ind w:left="5100" w:hanging="180"/>
      </w:pPr>
    </w:lvl>
    <w:lvl w:ilvl="6" w:tplc="6992712A">
      <w:start w:val="1"/>
      <w:numFmt w:val="decimal"/>
      <w:lvlText w:val="%7."/>
      <w:lvlJc w:val="left"/>
      <w:pPr>
        <w:ind w:left="5820" w:hanging="360"/>
      </w:pPr>
    </w:lvl>
    <w:lvl w:ilvl="7" w:tplc="C4FEC19C">
      <w:start w:val="1"/>
      <w:numFmt w:val="lowerLetter"/>
      <w:lvlText w:val="%8."/>
      <w:lvlJc w:val="left"/>
      <w:pPr>
        <w:ind w:left="6540" w:hanging="360"/>
      </w:pPr>
    </w:lvl>
    <w:lvl w:ilvl="8" w:tplc="0A165790">
      <w:start w:val="1"/>
      <w:numFmt w:val="lowerRoman"/>
      <w:lvlText w:val="%9."/>
      <w:lvlJc w:val="right"/>
      <w:pPr>
        <w:ind w:left="7260" w:hanging="180"/>
      </w:pPr>
    </w:lvl>
  </w:abstractNum>
  <w:abstractNum w:abstractNumId="2" w15:restartNumberingAfterBreak="0">
    <w:nsid w:val="698737A1"/>
    <w:multiLevelType w:val="hybridMultilevel"/>
    <w:tmpl w:val="A342BC10"/>
    <w:lvl w:ilvl="0" w:tplc="259083FE">
      <w:start w:val="1"/>
      <w:numFmt w:val="decimal"/>
      <w:lvlText w:val="%1."/>
      <w:lvlJc w:val="left"/>
      <w:pPr>
        <w:ind w:left="1607" w:hanging="360"/>
      </w:pPr>
      <w:rPr>
        <w:rFonts w:hint="default"/>
      </w:rPr>
    </w:lvl>
    <w:lvl w:ilvl="1" w:tplc="3F44A31E">
      <w:start w:val="1"/>
      <w:numFmt w:val="lowerLetter"/>
      <w:lvlText w:val="%2."/>
      <w:lvlJc w:val="left"/>
      <w:pPr>
        <w:ind w:left="2327" w:hanging="360"/>
      </w:pPr>
    </w:lvl>
    <w:lvl w:ilvl="2" w:tplc="261A2158">
      <w:start w:val="1"/>
      <w:numFmt w:val="lowerRoman"/>
      <w:lvlText w:val="%3."/>
      <w:lvlJc w:val="right"/>
      <w:pPr>
        <w:ind w:left="3047" w:hanging="180"/>
      </w:pPr>
    </w:lvl>
    <w:lvl w:ilvl="3" w:tplc="9D06720A">
      <w:start w:val="1"/>
      <w:numFmt w:val="decimal"/>
      <w:lvlText w:val="%4."/>
      <w:lvlJc w:val="left"/>
      <w:pPr>
        <w:ind w:left="3767" w:hanging="360"/>
      </w:pPr>
    </w:lvl>
    <w:lvl w:ilvl="4" w:tplc="5F3E3F7A">
      <w:start w:val="1"/>
      <w:numFmt w:val="lowerLetter"/>
      <w:lvlText w:val="%5."/>
      <w:lvlJc w:val="left"/>
      <w:pPr>
        <w:ind w:left="4487" w:hanging="360"/>
      </w:pPr>
    </w:lvl>
    <w:lvl w:ilvl="5" w:tplc="9CEA26D8">
      <w:start w:val="1"/>
      <w:numFmt w:val="lowerRoman"/>
      <w:lvlText w:val="%6."/>
      <w:lvlJc w:val="right"/>
      <w:pPr>
        <w:ind w:left="5207" w:hanging="180"/>
      </w:pPr>
    </w:lvl>
    <w:lvl w:ilvl="6" w:tplc="A54869C8">
      <w:start w:val="1"/>
      <w:numFmt w:val="decimal"/>
      <w:lvlText w:val="%7."/>
      <w:lvlJc w:val="left"/>
      <w:pPr>
        <w:ind w:left="5927" w:hanging="360"/>
      </w:pPr>
    </w:lvl>
    <w:lvl w:ilvl="7" w:tplc="B3D8FD1C">
      <w:start w:val="1"/>
      <w:numFmt w:val="lowerLetter"/>
      <w:lvlText w:val="%8."/>
      <w:lvlJc w:val="left"/>
      <w:pPr>
        <w:ind w:left="6647" w:hanging="360"/>
      </w:pPr>
    </w:lvl>
    <w:lvl w:ilvl="8" w:tplc="D99CB80C">
      <w:start w:val="1"/>
      <w:numFmt w:val="lowerRoman"/>
      <w:lvlText w:val="%9."/>
      <w:lvlJc w:val="right"/>
      <w:pPr>
        <w:ind w:left="7367" w:hanging="180"/>
      </w:pPr>
    </w:lvl>
  </w:abstractNum>
  <w:num w:numId="1" w16cid:durableId="150490642">
    <w:abstractNumId w:val="1"/>
  </w:num>
  <w:num w:numId="2" w16cid:durableId="2101564825">
    <w:abstractNumId w:val="2"/>
  </w:num>
  <w:num w:numId="3" w16cid:durableId="11149777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E0E"/>
    <w:rsid w:val="001E4D28"/>
    <w:rsid w:val="002577A0"/>
    <w:rsid w:val="0028702F"/>
    <w:rsid w:val="00295514"/>
    <w:rsid w:val="004509ED"/>
    <w:rsid w:val="005F7C05"/>
    <w:rsid w:val="00787E0E"/>
    <w:rsid w:val="008D0EC4"/>
    <w:rsid w:val="00B31294"/>
    <w:rsid w:val="00B43F2C"/>
    <w:rsid w:val="00E045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CC5FE"/>
  <w15:docId w15:val="{BA5A89D3-6502-4C98-AEF9-F54E2E489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uiPriority w:val="34"/>
    <w:qFormat/>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qFormat/>
    <w:rPr>
      <w:caps/>
    </w:rPr>
  </w:style>
  <w:style w:type="paragraph" w:styleId="Antrats">
    <w:name w:val="header"/>
    <w:basedOn w:val="prastasis"/>
    <w:link w:val="AntratsDiagrama"/>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Hipersaitas">
    <w:name w:val="Hyperlink"/>
    <w:rPr>
      <w:color w:val="0000FF"/>
      <w:u w:val="single"/>
    </w:rPr>
  </w:style>
  <w:style w:type="character" w:customStyle="1" w:styleId="dpav">
    <w:name w:val="dpav"/>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valstybin&#279;s+&#382;em&#279;s+nuomos+2021+m.+sausio+26+d.+sutarti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4BE1C3A8-C375-4E43-A14A-3A69C1BF4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Sprendimas+Dėl+valstybinės+žemės+nuomos+2021+m.+sausio+26+d.+sutarties</Template>
  <TotalTime>4</TotalTime>
  <Pages>1</Pages>
  <Words>1325</Words>
  <Characters>756</Characters>
  <Application>Microsoft Office Word</Application>
  <DocSecurity>0</DocSecurity>
  <Lines>6</Lines>
  <Paragraphs>4</Paragraphs>
  <ScaleCrop>false</ScaleCrop>
  <Company/>
  <LinksUpToDate>false</LinksUpToDate>
  <CharactersWithSpaces>2077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4</cp:revision>
  <dcterms:created xsi:type="dcterms:W3CDTF">2024-12-09T09:01:00Z</dcterms:created>
  <dcterms:modified xsi:type="dcterms:W3CDTF">2024-12-11T13:51:00Z</dcterms:modified>
</cp:coreProperties>
</file>